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Банковская отчетность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+--------------+-----------------------------------------------------------------------------+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|Код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территории|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Код кредитной организаци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и(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филиала)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|  по ОКАТО    +----------------+---------------------+---------------------+----------------+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по ОКПО     |      основной       |   регистрационный   |      БИК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            |   государственный   |       номер         |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|              |          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|регистрационный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номер|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(/порядковый номер)  |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|45286560000   |29054301        |1037739001046        |      2799           |   044552633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>ОТЧЕТ О ПРИБЫЛЯХ И УБЫТКАХ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(публикуемая форма)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за  9 месяцев 2010 года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</w:t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Кредитной организации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Закрытое акционерное общество Инвестиционный Банк ФИНАМ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/ ЗАО ''Банк ФИНАМ''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Почтовый адрес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115093, Москва, ул. Большая Серпуховская, д.14/13, стр.1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Код формы по ОКУД 0409807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</w:t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Квартальная(Годовая)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376702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тыс. руб.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|Номер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|            Наименование статьей                         |  Данные за отчетный    | Данные за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соответству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- |</w:t>
      </w:r>
      <w:proofErr w:type="gramEnd"/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|                                                         |       период           |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ющий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период прошлого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|строки|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      |                        |       года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 1    |                          2                              |           3            |          4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|Процентные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доходы, всего, в том числе:                   |                  180931|                  165532|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|1.1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размещения средств в кредитных организациях           |                    1102|                    1127|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|1.2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ссуд, предоставленных клиентам, не являющимся         |                  179829|                  164405|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|кредитными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организациями 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|1.3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оказания услуг по финансовой аренде (лизингу)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|1.4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т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вложений в ценные бумаги                     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|Процентные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расходы, всего, в том числе:                  |                  119306|                   91200|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|2.1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привлеченным средствам кредитных организаций 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|2.2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привлеченным средствам клиентов, не являющимся        |                  112754|                   75404|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|кредитными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организациями 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|2.3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о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выпущенным долговым обязательствам                    |                    6552|                   15796|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|3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процентные доходы (отрицательная процентная маржа)|                   61625|                   74332|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|4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ссудам, ссудной |                  -12242|                  -76224|</w:t>
      </w:r>
      <w:proofErr w:type="gramEnd"/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приравненной к ней задолженности, средствам,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размещенным</w:t>
      </w:r>
      <w:proofErr w:type="spellEnd"/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на корреспондентских счетах, а также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|начисленным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процентным доходам, всего, в том числе: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|4.1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начисленным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|                     913|                    -597|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|процентным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доходам       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|5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процентные доходы (отрицательная процентная маржа)|                   49383|                   -1892|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|после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создания резерва на возможные потери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|6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оцениваемы-|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84902|                  121604|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|ми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по справедливой стоимости через прибыль или убыток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|7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  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имеющимися</w:t>
      </w:r>
      <w:proofErr w:type="spellEnd"/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в наличии для продажи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|8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ценными бумагами,   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удерживаемыми</w:t>
      </w:r>
      <w:proofErr w:type="spellEnd"/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 погашения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lastRenderedPageBreak/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|9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операций с иностранной валютой          |                    5315|                    6308|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|10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от переоценки иностранной валюты           |                     394|                     535|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|11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|Доходы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от участия в 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капитале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других юридических лиц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|12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|Комиссионные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                                     |                   81092|                   32066|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|13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|Комиссионные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расходы                                     |                   33573|                   11642|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|14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ценным бумагам,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имеющимся</w:t>
      </w:r>
      <w:proofErr w:type="spellEnd"/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в наличии для продажи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|15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на возможные потери по ценным бумагам,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удерживаемым</w:t>
      </w:r>
      <w:proofErr w:type="spellEnd"/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 погашения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|16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|Изменение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резерва по прочим потерям                      |                   22351|                  -19656|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|17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операционные доходы                               |                    9055|                    6831|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|18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доходы (расходы)                                  |                  218919|                  134154|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|19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|Операционные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расходы                                     |                  158996|                  101772|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|20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|Прибыль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(убыток) до налогообложения                      |                   59923|                   32382|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|21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|Начисленные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(уплаченные) налоги                          |                   24697|                   18876|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|22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|Прибыль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(убыток) после налогообложения                   |                   35226|                   13506|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|23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|Выплаты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из прибыли после налогообложения, всего,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том числе:             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|23.1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|Распределение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между акционерами (участниками)           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виде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дивидендов                                        |                        |                        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|23.2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|Отчисления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на формирование и пополнение резервного фонда |                       0|                       0|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|24  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|Неиспользованная</w:t>
      </w:r>
      <w:proofErr w:type="spellEnd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(убыток) за отчетный период     |                   35226|                   13506|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ИО Председателя Правления                                   Пикалов Е.А.</w:t>
      </w:r>
    </w:p>
    <w:p w:rsidR="00AB7716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М.П.</w:t>
      </w:r>
    </w:p>
    <w:p w:rsidR="00AB7716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Заместитель главного бухгалтера                             Мищенко Г.И.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Исполнитель                                                 Толстихина И.Ю.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Телефон:380-00-42,  </w:t>
      </w:r>
      <w:proofErr w:type="spell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>до</w:t>
      </w:r>
      <w:r w:rsidR="00907F3E">
        <w:rPr>
          <w:rFonts w:ascii="Courier New Cyr DS" w:hAnsi="Courier New Cyr DS" w:cs="Courier New"/>
          <w:spacing w:val="-24"/>
          <w:sz w:val="18"/>
          <w:szCs w:val="18"/>
        </w:rPr>
        <w:t>б</w:t>
      </w:r>
      <w:proofErr w:type="spellEnd"/>
      <w:r w:rsidR="00907F3E">
        <w:rPr>
          <w:rFonts w:ascii="Courier New Cyr DS" w:hAnsi="Courier New Cyr DS" w:cs="Courier New"/>
          <w:spacing w:val="-24"/>
          <w:sz w:val="18"/>
          <w:szCs w:val="18"/>
        </w:rPr>
        <w:t>. 3423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27.10.2010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Контрольная сумма</w:t>
      </w:r>
      <w:proofErr w:type="gramStart"/>
      <w:r w:rsidRPr="00376702">
        <w:rPr>
          <w:rFonts w:ascii="Courier New Cyr DS" w:hAnsi="Courier New Cyr DS" w:cs="Courier New"/>
          <w:spacing w:val="-24"/>
          <w:sz w:val="18"/>
          <w:szCs w:val="18"/>
        </w:rPr>
        <w:t xml:space="preserve">            :</w:t>
      </w:r>
      <w:proofErr w:type="gramEnd"/>
      <w:r w:rsidRPr="00376702">
        <w:rPr>
          <w:rFonts w:ascii="Courier New Cyr DS" w:hAnsi="Courier New Cyr DS" w:cs="Courier New"/>
          <w:spacing w:val="-24"/>
          <w:sz w:val="18"/>
          <w:szCs w:val="18"/>
        </w:rPr>
        <w:t>51490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376702">
        <w:rPr>
          <w:rFonts w:ascii="Courier New Cyr DS" w:hAnsi="Courier New Cyr DS" w:cs="Courier New"/>
          <w:spacing w:val="-24"/>
          <w:sz w:val="18"/>
          <w:szCs w:val="18"/>
        </w:rPr>
        <w:t>Версия файла описателей(.PAK):04.06.2010</w:t>
      </w: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CD68F3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AB7716" w:rsidRPr="00376702" w:rsidRDefault="00AB7716" w:rsidP="00907F3E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sectPr w:rsidR="00AB7716" w:rsidRPr="00376702" w:rsidSect="00376702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 Cyr DS">
    <w:panose1 w:val="02060709020000020004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1"/>
    <w:rsid w:val="00376702"/>
    <w:rsid w:val="00705D49"/>
    <w:rsid w:val="00781ACA"/>
    <w:rsid w:val="00907F3E"/>
    <w:rsid w:val="00AB7716"/>
    <w:rsid w:val="00C46921"/>
    <w:rsid w:val="00EA629E"/>
    <w:rsid w:val="00EC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D68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D68F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1813</Words>
  <Characters>10337</Characters>
  <Application>Microsoft Office Word</Application>
  <DocSecurity>0</DocSecurity>
  <Lines>86</Lines>
  <Paragraphs>24</Paragraphs>
  <ScaleCrop>false</ScaleCrop>
  <Company>Finam</Company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dc:description/>
  <cp:lastModifiedBy>lukyanov</cp:lastModifiedBy>
  <cp:revision>4</cp:revision>
  <dcterms:created xsi:type="dcterms:W3CDTF">2010-11-19T11:16:00Z</dcterms:created>
  <dcterms:modified xsi:type="dcterms:W3CDTF">2010-11-19T11:19:00Z</dcterms:modified>
</cp:coreProperties>
</file>